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7 -->
  <w:body>
    <w:p w:rsidR="002043EF" w:rsidP="002043EF">
      <w:pPr>
        <w:spacing w:line="360" w:lineRule="auto"/>
        <w:ind w:left="0" w:hanging="141" w:leftChars="-67" w:hangingChars="32"/>
        <w:jc w:val="center"/>
        <w:rPr>
          <w:rFonts w:ascii="黑体" w:eastAsia="黑体" w:hAnsi="宋体"/>
          <w:sz w:val="44"/>
          <w:szCs w:val="44"/>
        </w:rPr>
      </w:pPr>
      <w:bookmarkStart w:id="0" w:name="_GoBack"/>
      <w:r>
        <w:rPr>
          <w:rFonts w:ascii="黑体" w:eastAsia="黑体" w:hAnsi="黑体" w:hint="eastAsia"/>
          <w:sz w:val="44"/>
          <w:szCs w:val="44"/>
        </w:rPr>
        <w:t>第六单元</w:t>
      </w:r>
    </w:p>
    <w:p w:rsidR="002043EF" w:rsidP="002043EF">
      <w:pPr>
        <w:widowControl/>
        <w:jc w:val="left"/>
      </w:pPr>
    </w:p>
    <w:p w:rsidR="002043EF" w:rsidP="002043EF">
      <w:pPr>
        <w:pStyle w:val="PlainText"/>
        <w:tabs>
          <w:tab w:val="left" w:pos="4320"/>
        </w:tabs>
        <w:snapToGrid w:val="0"/>
        <w:jc w:val="center"/>
        <w:rPr>
          <w:rFonts w:hAnsi="宋体" w:cs="Times New Roman"/>
          <w:b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智取生辰纲</w:t>
      </w:r>
    </w:p>
    <w:tbl>
      <w:tblPr>
        <w:tblStyle w:val="TableGrid"/>
        <w:tblW w:w="964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/>
      </w:tblPr>
      <w:tblGrid>
        <w:gridCol w:w="7797"/>
        <w:gridCol w:w="1843"/>
      </w:tblGrid>
      <w:tr w:rsidTr="002D5A5D">
        <w:tblPrEx>
          <w:tblW w:w="9640" w:type="dxa"/>
          <w:tblInd w:w="-31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Layout w:type="fixed"/>
          <w:tblLook w:val="04A0"/>
        </w:tblPrEx>
        <w:trPr>
          <w:trHeight w:val="9214"/>
        </w:trPr>
        <w:tc>
          <w:tcPr>
            <w:tcW w:w="7797" w:type="dxa"/>
          </w:tcPr>
          <w:p w:rsidR="002043EF" w:rsidP="002D5A5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1"/>
              </w:rPr>
              <w:t>第二课时</w:t>
            </w:r>
          </w:p>
          <w:p w:rsidR="002043EF" w:rsidP="002D5A5D">
            <w:pPr>
              <w:ind w:firstLine="480" w:firstLineChars="200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1"/>
              </w:rPr>
              <w:t>一、导入新课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家都知道，杨志绰号青面兽，杨家将后人，武举出身，曾任殿帅府制使，因失陷花石纲丢官。后在东京谋求复职不果，穷困卖刀，杀死泼皮牛二，被刺配大名府，得到梁中书的赏识，提拔为管军提辖使，让他护送生辰纲。杨志也是多年行走江湖，有勇有谋。那么，晁盖、吴用是如何以“智”胜了杨志呢？现在，让我们一起走进课文《智取生辰纲》。</w:t>
            </w:r>
          </w:p>
          <w:p w:rsidR="002043EF" w:rsidP="002D5A5D">
            <w:pPr>
              <w:ind w:firstLine="480" w:firstLineChars="200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1"/>
              </w:rPr>
              <w:t>二、合作探究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（一）浏览课文，把握课文的结构线索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1.生辰纲是谁取走的？又是从谁的手里取走的？用怎样的方式取走的？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明确：晁盖、吴用等八条好汉；杨志；智取。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2.小说以“生辰纲”的争夺为中心事件，采用了双线结构，明线是什么？暗线是什么？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明确：明线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杨志押运生辰纲；暗线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晁盖、吴用等人智取生辰纲。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3.请大家跳读课文，筛选信息，以人物的主要行动为归纳点，分别用简要的语言概括出明、暗两条线索的故事情节。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明确：杨志押送生辰纲，这是明线：上路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中计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失纲。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好汉智取生辰纲，这是暗线：定计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施计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劫纲。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4.明、暗双线在什么时间、什么地点交接在一起？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明确：六月初四正午；黄泥冈松树林。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教师小结：双线结构是记叙类文章中常见的一种组合形式，同时存在和发展的两条线索便于拓展作品的广度和深度，更好地表现丰富而复杂的社会生活。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5.为什么本文会同时拥有两条线索？请说说这两条线索之间的关系及如此安排的理由。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文章所采用的是最常见的“包容式”双线结构。故事的发展以一条线索为明线，另一条包容在其中的为暗线。杨志押运生辰纲的全过程便是本文的明线，明线中特别突出了杨志的小心谨慎，杨志与众军汉的矛盾，以及失纲的全过程，明线构成文章的整体脉络。对晁盖、吴用等人的行动则采取暗线写法，让读者猜不透，形成悬念，直到最后由暗线转到明线，读者才恍然大悟。这就使故事更加曲折，更能引人入胜，从而增强艺术效果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pacing w:val="4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4"/>
                <w:szCs w:val="21"/>
              </w:rPr>
              <w:t>6.矛盾冲突是推进情节发展的重要因素，细读课文，看看课文中有哪些矛盾</w:t>
            </w:r>
          </w:p>
          <w:p w:rsidR="002043EF" w:rsidP="002D5A5D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冲突。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明确：杨志押送生辰纲与晁、吴等人智取生辰纲的矛盾冲突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主要矛盾冲突。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杨志与众军汉、虞候、老都管之间的内部矛盾冲突</w:t>
            </w:r>
            <w:r>
              <w:rPr>
                <w:rFonts w:eastAsia="Times New Roman" w:hint="eastAsia"/>
                <w:b/>
                <w:szCs w:val="21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次要矛盾冲突。表现为押送途中要快与要慢、要走与要停、要喝酒与不准喝酒的矛盾。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（二）精读文段，分析吴用之智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1.六月初四正午，在黄泥冈的松树林中，押纲的杨志和劫纲的晁盖等人碰上了，他们是不是偶然的不期而遇呢？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明确：不是，是吴用精心安排设下圈套，等杨志来钻。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2.为什么吴用安排这样的时间和地点来劫取生辰纲呢？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（1）时间：六月初四正午。天气有何特征？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明确：十分炎热，热不可当，为松树林休息和白胜卖酒做了铺垫。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（2）地点：为什么选黄泥冈、松树林为劫纲的地点？</w:t>
            </w:r>
          </w:p>
          <w:p w:rsidR="002043EF" w:rsidP="002D5A5D">
            <w:pPr>
              <w:ind w:firstLine="525" w:firstLineChars="25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①山冈远离人家，地处偏僻，这里发生的一切不容易让外人察觉，可用来掩护。②松树林既可以诱敌休息又可以模糊敌人的视线，使他们看不清松林内的真实情况。事发之前，便于他们暗中观察杨志等人的一举一动，便于做到知己知彼，及时调整策略；事发之时，特别是在投药的过程中，为下文吴用取药、下药做好了准备；事发之后，便于众好汉作为掩护，迅速撤出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3.晁盖他们是以什么身份出现在杨志面前的？用这一身份有何用意？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明确：扮客商；稳住对方，初步消除杨志的疑心。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4.杨志是老江湖了，为什么他连下蒙汗药这种勾当也防不住，着了道儿？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明确：晁盖等人的戏演得好。佯争酒，引诱对方，半瓢酒消尽了杨志的疑心。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5.小说中以“智”对“智”，这样安排情节有怎样的表达效果？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明确：这样安排使故事情节更加曲折，引人入胜，增强了艺术效果。</w:t>
            </w:r>
          </w:p>
          <w:p w:rsidR="002043EF" w:rsidP="002D5A5D">
            <w:pPr>
              <w:ind w:firstLine="480" w:firstLineChars="200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1"/>
              </w:rPr>
              <w:t>三、问题探究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仔细阅读智取生辰纲的部分，说说晁盖、吴用等人劫取生辰纲的过程中，其“智”主要体现在哪些方面。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明确：（示例）（1）智用天时。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杨志押送生辰纲正赶上酷热的季节，“正是六月初四日时节，天气未及晌午，一轮红日当天，没半点云彩，其日十分大热”，天气的特征已得到极其鲜明的表现。所以军汉们一见到迎面的土冈子，便“都去松阴树下睡倒了”。暑热加上一路疲惫使杨志一行人几乎没有还击之力。而晁盖、吴用等人却早已等候在此，以逸待劳，可以说已掌握了智取的首要有利因素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（2）智用地利。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晁盖等人选择了山冈和树林作为劫取生辰纲的最佳地点，自然有其中的原因。黄泥冈可以作为掩护，松林既可引诱急欲避暑歇息的杨志一行人进入，又可模糊敌人的视线，使他们看不清松林内的真实情况。课文中“只见对面松林里影着一个人”一句中的“影着”足以说明问题。这前两“智”充分说明晁盖、吴用等人做到了知己知彼，且深入调查研究了杨志一行人的行进时间、速度和路线。他们断定在近正午时分，杨志一行人将抵达黄泥冈，而且军汉们将急于进入松林避暑歇息。晁盖、吴用等人为杨志一行人画好了不管他们情愿还是不情愿都将进入的“伏击圈”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（3）智用矛盾。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样通过仔细地观察和分析，晁盖等人发现了杨志一行人内部的矛盾并且利用了这一矛盾。杨志担心生辰纲出事，推迟每天的动身时间，让军汉们担着百余斤的担子在烈日下行走，还时常用藤条鞭打他们，唯恐在休息时会发生意外，军汉们早已怒忿在胸。虞候、老都管同样对杨志有着强烈的不满，杨志一行人的内部矛盾已经激化，这就注定了会在松林中休息，无人再去理会杨志的打骂。矛盾致使内部分裂，给了晁盖等人可乘之机。此智更能说明晁盖等人运用前面两智的高明、得当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此智亦与前两智密切相关。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（4）智用计谋。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前面所有“智”的最终实现靠的就是“半瓢酒”。在双方众目睽睽之下，晁盖等人喝的是美酒，而杨志等人喝的是药酒，刘唐与白胜的表演天衣无缝，杨志等人在“倒也”声中眼睁睁地看着生辰纲被劫持而去就是动弹不得，不得不说是吴用的计谋用到了家。</w:t>
            </w:r>
          </w:p>
          <w:p w:rsidR="002043EF" w:rsidP="002D5A5D">
            <w:pPr>
              <w:ind w:firstLine="480" w:firstLineChars="200"/>
              <w:rPr>
                <w:rFonts w:asciiTheme="minorEastAsia" w:eastAsiaTheme="minorEastAsia" w:hAnsiTheme="minorEastAsia" w:cs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四、拓展延伸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文章围绕“生辰纲”而展开，杨志等人是千方百计地保护生辰纲，而晁盖等人则是想方设法夺取生辰纲。那么，生辰纲到底该不该被晁盖等人夺走？说说你的看法。（学生自由讨论，答案不唯一。）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确：（示例一）晁盖等人劫取生辰纲是不正确的，生辰纲是一大笔财物，虽然它是贪官从老百姓那里掠夺来的，但贪官犯法，自有衙门、朝廷来处理，而不应由农民采用“掠夺”的方式来解决。如果那样，就等于晁盖等人从劳动人民那里变相取得了十万贯金银。若是人人如此，百姓怎能安居乐业？社会怎能太平？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示例二）晁盖等人劫取生辰纲是合理的。因为生辰纲是不义之财，是劳动人民的血汗钱，它被用于封建官僚之间互相贿赂，人民将它夺回来是正确的。《水浒传》的作者对劫取生辰纲也是抱有肯定态度的，晁盖等人劫取生辰纲是替劳动人民出了一口气。</w:t>
            </w:r>
          </w:p>
          <w:p w:rsidR="002043EF" w:rsidP="002D5A5D">
            <w:pPr>
              <w:ind w:firstLine="420" w:firstLineChars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示例三）智取生辰纲，是梁山好汉一番轰轰烈烈的事业的发端。但是晁盖一伙，做下这桩弥天大案后坐地分赃，晁盖、吴用等回了晁家庄园，三阮则“得了钱财，自回石碣村去了”，随后并没有听说他们有济贫的打算，也没见他们准备扯旗造反(或曰起义)，如果不是东窗事发，保不准他们真的就此安心做了富家翁，一世快活。因此，这桩大案，打劫的固然是不义之财，但其实质，就是一次强盗行动。由此可知，劫取生辰纲是晁盖等人出自人性原始的贪婪，夺得贪官的财物以图自身受用罢了。</w:t>
            </w:r>
          </w:p>
          <w:p w:rsidR="002043EF" w:rsidP="002D5A5D">
            <w:pPr>
              <w:ind w:firstLine="480" w:firstLineChars="200"/>
              <w:rPr>
                <w:rFonts w:asciiTheme="minorEastAsia" w:eastAsiaTheme="minorEastAsia" w:hAnsiTheme="minorEastAsia" w:cs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五、课堂小结</w:t>
            </w:r>
          </w:p>
          <w:p w:rsidR="002043EF" w:rsidP="002D5A5D">
            <w:pPr>
              <w:widowControl/>
              <w:ind w:firstLine="464" w:firstLineChars="221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天外有天，人外有人。智多星吴用比青面兽杨志技高一筹，杨志棋差一招。杨志之智，更加衬托出吴用之智的高明。可以说是“杨志输智，吴用有用”。</w:t>
            </w:r>
          </w:p>
          <w:p w:rsidR="002043EF" w:rsidP="002D5A5D">
            <w:pPr>
              <w:widowControl/>
              <w:ind w:firstLine="530" w:firstLineChars="221"/>
              <w:jc w:val="left"/>
              <w:rPr>
                <w:rFonts w:asciiTheme="minorEastAsia" w:eastAsiaTheme="minorEastAsia" w:hAnsiTheme="minorEastAsia" w:cs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kern w:val="0"/>
                <w:sz w:val="24"/>
              </w:rPr>
              <w:t>六、作业布置</w:t>
            </w:r>
          </w:p>
          <w:p w:rsidR="002043EF" w:rsidP="002D5A5D">
            <w:pPr>
              <w:widowControl/>
              <w:ind w:firstLine="464" w:firstLineChars="221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完成课后习题一、三题。</w:t>
            </w:r>
          </w:p>
          <w:p w:rsidR="002043EF" w:rsidP="002D5A5D">
            <w:pPr>
              <w:widowControl/>
              <w:ind w:firstLine="460" w:firstLineChars="219"/>
              <w:jc w:val="left"/>
            </w:pPr>
            <w:r>
              <w:rPr>
                <w:rFonts w:asciiTheme="minorEastAsia" w:hAnsiTheme="minorEastAsia"/>
                <w:szCs w:val="21"/>
              </w:rPr>
              <w:br w:type="page"/>
            </w:r>
          </w:p>
        </w:tc>
        <w:tc>
          <w:tcPr>
            <w:tcW w:w="1843" w:type="dxa"/>
          </w:tcPr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120"/>
              <w:rPr>
                <w:rFonts w:hAnsi="宋体" w:cs="Times New Roman"/>
                <w:b/>
                <w:color w:val="00B0F0"/>
                <w:sz w:val="28"/>
                <w:szCs w:val="28"/>
              </w:rPr>
            </w:pPr>
            <w:r>
              <w:rPr>
                <w:rFonts w:hAnsi="宋体" w:cs="Times New Roman" w:hint="eastAsia"/>
                <w:b/>
                <w:color w:val="00B0F0"/>
                <w:sz w:val="28"/>
                <w:szCs w:val="28"/>
              </w:rPr>
              <w:t>教学反思</w:t>
            </w: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120"/>
              <w:rPr>
                <w:rFonts w:hAnsi="宋体" w:cs="Times New Roman"/>
                <w:b/>
                <w:color w:val="00B0F0"/>
                <w:sz w:val="28"/>
                <w:szCs w:val="28"/>
              </w:rPr>
            </w:pPr>
            <w:r>
              <w:rPr>
                <w:rFonts w:hAnsi="宋体" w:cs="Times New Roman" w:hint="eastAsia"/>
                <w:b/>
                <w:color w:val="00B0F0"/>
                <w:sz w:val="28"/>
                <w:szCs w:val="28"/>
              </w:rPr>
              <w:t>教学反思</w:t>
            </w: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120"/>
              <w:rPr>
                <w:rFonts w:hAnsi="宋体" w:cs="Times New Roman"/>
                <w:b/>
                <w:color w:val="00B0F0"/>
                <w:sz w:val="28"/>
                <w:szCs w:val="28"/>
              </w:rPr>
            </w:pPr>
            <w:r>
              <w:rPr>
                <w:rFonts w:hAnsi="宋体" w:cs="Times New Roman" w:hint="eastAsia"/>
                <w:b/>
                <w:color w:val="00B0F0"/>
                <w:sz w:val="28"/>
                <w:szCs w:val="28"/>
              </w:rPr>
              <w:t>教学反思</w:t>
            </w:r>
          </w:p>
          <w:p w:rsidR="002043EF" w:rsidP="002D5A5D">
            <w:pPr>
              <w:pStyle w:val="PlainText"/>
              <w:tabs>
                <w:tab w:val="left" w:pos="4320"/>
              </w:tabs>
              <w:snapToGrid w:val="0"/>
              <w:spacing w:before="240"/>
              <w:ind w:right="-391" w:rightChars="-186"/>
              <w:rPr>
                <w:rFonts w:hAnsi="宋体" w:cs="Times New Roman"/>
                <w:b/>
                <w:sz w:val="28"/>
                <w:szCs w:val="28"/>
              </w:rPr>
            </w:pPr>
          </w:p>
        </w:tc>
      </w:tr>
    </w:tbl>
    <w:p w:rsidR="0040386B" w:rsidRPr="002043EF" w:rsidP="002043EF">
      <w:bookmarkEnd w:id="0"/>
    </w:p>
    <w:sectPr>
      <w:pgSz w:w="11906" w:h="16838"/>
      <w:pgMar w:top="1560" w:right="1797" w:bottom="2155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7498"/>
    <w:rsid w:val="00043B4B"/>
    <w:rsid w:val="001038F7"/>
    <w:rsid w:val="001137A4"/>
    <w:rsid w:val="00126C57"/>
    <w:rsid w:val="00174C91"/>
    <w:rsid w:val="00175A54"/>
    <w:rsid w:val="0018353E"/>
    <w:rsid w:val="001902CF"/>
    <w:rsid w:val="0019261E"/>
    <w:rsid w:val="001A3307"/>
    <w:rsid w:val="001D1A7D"/>
    <w:rsid w:val="001D3963"/>
    <w:rsid w:val="001F2200"/>
    <w:rsid w:val="002043EF"/>
    <w:rsid w:val="002176A8"/>
    <w:rsid w:val="00217C21"/>
    <w:rsid w:val="00250A25"/>
    <w:rsid w:val="00260951"/>
    <w:rsid w:val="00265475"/>
    <w:rsid w:val="002D5A5D"/>
    <w:rsid w:val="00352B3A"/>
    <w:rsid w:val="003619F9"/>
    <w:rsid w:val="00363638"/>
    <w:rsid w:val="00384462"/>
    <w:rsid w:val="00393537"/>
    <w:rsid w:val="003B15DA"/>
    <w:rsid w:val="003D0BD9"/>
    <w:rsid w:val="0040386B"/>
    <w:rsid w:val="00447652"/>
    <w:rsid w:val="00471093"/>
    <w:rsid w:val="0047321C"/>
    <w:rsid w:val="0048040E"/>
    <w:rsid w:val="0052065E"/>
    <w:rsid w:val="005209F3"/>
    <w:rsid w:val="0052213F"/>
    <w:rsid w:val="005845BC"/>
    <w:rsid w:val="005A37DB"/>
    <w:rsid w:val="0060122E"/>
    <w:rsid w:val="00633307"/>
    <w:rsid w:val="00657AE3"/>
    <w:rsid w:val="006E2249"/>
    <w:rsid w:val="00701D2A"/>
    <w:rsid w:val="0073506C"/>
    <w:rsid w:val="00747D89"/>
    <w:rsid w:val="00762489"/>
    <w:rsid w:val="00777E72"/>
    <w:rsid w:val="007A2205"/>
    <w:rsid w:val="007F4256"/>
    <w:rsid w:val="00806C66"/>
    <w:rsid w:val="008248A7"/>
    <w:rsid w:val="00835EC5"/>
    <w:rsid w:val="00875929"/>
    <w:rsid w:val="00880FDE"/>
    <w:rsid w:val="008D3F58"/>
    <w:rsid w:val="009661F7"/>
    <w:rsid w:val="009B6E97"/>
    <w:rsid w:val="009E0E57"/>
    <w:rsid w:val="009F7BE8"/>
    <w:rsid w:val="00A0074F"/>
    <w:rsid w:val="00A15B7A"/>
    <w:rsid w:val="00A46307"/>
    <w:rsid w:val="00A83879"/>
    <w:rsid w:val="00A85D93"/>
    <w:rsid w:val="00A91CDD"/>
    <w:rsid w:val="00BA7DA8"/>
    <w:rsid w:val="00BF1F80"/>
    <w:rsid w:val="00C6048C"/>
    <w:rsid w:val="00C8605C"/>
    <w:rsid w:val="00CC1C65"/>
    <w:rsid w:val="00CF0986"/>
    <w:rsid w:val="00D4138E"/>
    <w:rsid w:val="00D553B8"/>
    <w:rsid w:val="00DC3DBB"/>
    <w:rsid w:val="00E60328"/>
    <w:rsid w:val="00EC2A6E"/>
    <w:rsid w:val="00EC2B7E"/>
    <w:rsid w:val="00F01654"/>
    <w:rsid w:val="00F276B2"/>
    <w:rsid w:val="00F45578"/>
    <w:rsid w:val="00F473E2"/>
    <w:rsid w:val="00F62E08"/>
    <w:rsid w:val="00F7088F"/>
    <w:rsid w:val="00F713D9"/>
    <w:rsid w:val="00FA1464"/>
    <w:rsid w:val="00FA2A0F"/>
    <w:rsid w:val="00FC6CCD"/>
    <w:rsid w:val="1390635E"/>
    <w:rsid w:val="38EA7662"/>
    <w:rsid w:val="40CB48F0"/>
    <w:rsid w:val="47FE0D91"/>
    <w:rsid w:val="4D2B7D90"/>
    <w:rsid w:val="67341BFD"/>
    <w:rsid w:val="72C21E4E"/>
    <w:rsid w:val="75A3199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096F461-AD27-489C-86EB-8F7C34CC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har3"/>
    <w:uiPriority w:val="99"/>
    <w:qFormat/>
    <w:pPr>
      <w:jc w:val="left"/>
    </w:pPr>
    <w:rPr>
      <w:rFonts w:asciiTheme="minorHAnsi" w:eastAsiaTheme="minorEastAsia" w:hAnsiTheme="minorHAnsi" w:cstheme="minorBidi"/>
    </w:rPr>
  </w:style>
  <w:style w:type="paragraph" w:styleId="PlainText">
    <w:name w:val="Plain Text"/>
    <w:basedOn w:val="Normal"/>
    <w:link w:val="Char1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eastAsiaTheme="minorEastAsia" w:cs="宋体"/>
      <w:kern w:val="0"/>
      <w:sz w:val="24"/>
    </w:rPr>
  </w:style>
  <w:style w:type="paragraph" w:styleId="CommentSubject">
    <w:name w:val="annotation subject"/>
    <w:basedOn w:val="CommentText"/>
    <w:next w:val="CommentText"/>
    <w:link w:val="Char4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semiHidden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Char">
    <w:name w:val="页眉 Char"/>
    <w:link w:val="Header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Footer"/>
    <w:uiPriority w:val="99"/>
    <w:qFormat/>
    <w:rPr>
      <w:kern w:val="2"/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Char3">
    <w:name w:val="批注文字 Char"/>
    <w:basedOn w:val="DefaultParagraphFont"/>
    <w:link w:val="CommentText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Theme="minorHAnsi" w:eastAsiaTheme="minorEastAsia" w:hAnsiTheme="minorHAnsi" w:cstheme="minorBidi"/>
    </w:rPr>
  </w:style>
  <w:style w:type="character" w:customStyle="1" w:styleId="qseq">
    <w:name w:val="qseq"/>
    <w:basedOn w:val="DefaultParagraphFont"/>
    <w:qFormat/>
  </w:style>
  <w:style w:type="paragraph" w:customStyle="1" w:styleId="1">
    <w:name w:val="列出段落1"/>
    <w:basedOn w:val="Normal"/>
    <w:uiPriority w:val="34"/>
    <w:qFormat/>
    <w:pPr>
      <w:ind w:firstLine="420" w:firstLineChars="200"/>
    </w:pPr>
    <w:rPr>
      <w:rFonts w:asciiTheme="minorHAnsi" w:eastAsiaTheme="minorEastAsia" w:hAnsiTheme="minorHAnsi" w:cstheme="minorBidi"/>
    </w:rPr>
  </w:style>
  <w:style w:type="character" w:customStyle="1" w:styleId="Char4">
    <w:name w:val="批注主题 Char"/>
    <w:basedOn w:val="Char3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customStyle="1" w:styleId="10">
    <w:name w:val="网格型1"/>
    <w:basedOn w:val="TableNormal"/>
    <w:uiPriority w:val="59"/>
    <w:qFormat/>
    <w:rPr>
      <w:rFonts w:ascii="Times New Roman" w:hAnsi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uiPriority w:val="59"/>
    <w:qFormat/>
    <w:rPr>
      <w:rFonts w:ascii="Times New Roman" w:hAnsi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honeticfontbfont14">
    <w:name w:val="phonetic fontb font14"/>
    <w:basedOn w:val="DefaultParagraphFont"/>
    <w:qFormat/>
  </w:style>
  <w:style w:type="paragraph" w:customStyle="1" w:styleId="a">
    <w:name w:val="教学目标"/>
    <w:basedOn w:val="PlainText"/>
    <w:qFormat/>
    <w:rsid w:val="00A46307"/>
    <w:pPr>
      <w:tabs>
        <w:tab w:val="left" w:pos="4320"/>
      </w:tabs>
      <w:snapToGrid w:val="0"/>
      <w:spacing w:before="120"/>
    </w:pPr>
    <w:rPr>
      <w:rFonts w:hAnsi="宋体" w:cs="Times New Roman"/>
      <w:color w:val="00B0F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dcterms:created xsi:type="dcterms:W3CDTF">2017-06-14T07:16:00Z</dcterms:created>
  <dcterms:modified xsi:type="dcterms:W3CDTF">2022-05-31T03:31:00Z</dcterms:modified>
</cp:coreProperties>
</file>